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22" w:rsidRPr="00404BAB" w:rsidRDefault="008B4C22" w:rsidP="00666751">
      <w:pPr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 xml:space="preserve">Департамент внутренней и кадровой политики </w:t>
      </w:r>
      <w:r w:rsidRPr="00404BAB">
        <w:rPr>
          <w:b/>
          <w:bCs/>
          <w:sz w:val="28"/>
          <w:szCs w:val="28"/>
        </w:rPr>
        <w:br/>
        <w:t>Белгородской области</w:t>
      </w:r>
    </w:p>
    <w:p w:rsidR="008B4C22" w:rsidRPr="00404BAB" w:rsidRDefault="008B4C22" w:rsidP="00666751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404BAB">
        <w:rPr>
          <w:b/>
          <w:bCs/>
          <w:sz w:val="28"/>
          <w:szCs w:val="28"/>
        </w:rPr>
        <w:br/>
        <w:t xml:space="preserve"> “Губкинский горно-политехнический колледж”</w:t>
      </w: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  <w:rPr>
          <w:sz w:val="32"/>
          <w:szCs w:val="32"/>
        </w:rPr>
      </w:pPr>
    </w:p>
    <w:p w:rsidR="008B4C22" w:rsidRPr="0068136E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68136E">
        <w:rPr>
          <w:b/>
          <w:sz w:val="32"/>
          <w:szCs w:val="32"/>
        </w:rPr>
        <w:t>РАБОЧАЯ ПРОГРАММА</w:t>
      </w:r>
    </w:p>
    <w:p w:rsidR="008B4C22" w:rsidRDefault="008B4C22" w:rsidP="00404BAB">
      <w:pPr>
        <w:spacing w:line="276" w:lineRule="auto"/>
        <w:jc w:val="center"/>
        <w:rPr>
          <w:sz w:val="32"/>
          <w:szCs w:val="32"/>
        </w:rPr>
      </w:pPr>
      <w:r w:rsidRPr="0068136E">
        <w:rPr>
          <w:sz w:val="32"/>
          <w:szCs w:val="32"/>
        </w:rPr>
        <w:t>учебной дисциплины</w:t>
      </w:r>
    </w:p>
    <w:p w:rsidR="008B4C22" w:rsidRPr="00E1329B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E1329B">
        <w:rPr>
          <w:b/>
          <w:sz w:val="32"/>
          <w:szCs w:val="32"/>
        </w:rPr>
        <w:t>Православная культура</w:t>
      </w:r>
    </w:p>
    <w:p w:rsidR="008B4C22" w:rsidRPr="008177F3" w:rsidRDefault="00D73E5F" w:rsidP="00404BA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 профессии</w:t>
      </w:r>
      <w:r w:rsidR="008B4C22">
        <w:rPr>
          <w:sz w:val="28"/>
          <w:szCs w:val="28"/>
        </w:rPr>
        <w:t xml:space="preserve"> среднего профессионального образования</w:t>
      </w:r>
    </w:p>
    <w:p w:rsidR="008B4C22" w:rsidRDefault="005810FF" w:rsidP="005810FF">
      <w:pPr>
        <w:tabs>
          <w:tab w:val="left" w:pos="5235"/>
        </w:tabs>
        <w:spacing w:line="276" w:lineRule="auto"/>
      </w:pPr>
      <w:r>
        <w:rPr>
          <w:b/>
          <w:bCs/>
          <w:sz w:val="28"/>
          <w:szCs w:val="28"/>
        </w:rPr>
        <w:t xml:space="preserve"> </w:t>
      </w:r>
    </w:p>
    <w:p w:rsidR="00D73E5F" w:rsidRPr="00262B31" w:rsidRDefault="00D73E5F" w:rsidP="00D73E5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62B31">
        <w:rPr>
          <w:b/>
          <w:bCs/>
          <w:sz w:val="28"/>
          <w:szCs w:val="28"/>
        </w:rPr>
        <w:t>15.01.05 Сварщик ручной и частично механизированной сварки</w:t>
      </w:r>
      <w:r>
        <w:rPr>
          <w:b/>
          <w:bCs/>
          <w:sz w:val="28"/>
          <w:szCs w:val="28"/>
        </w:rPr>
        <w:t xml:space="preserve"> </w:t>
      </w:r>
      <w:r w:rsidRPr="00262B31">
        <w:rPr>
          <w:b/>
          <w:bCs/>
          <w:sz w:val="28"/>
          <w:szCs w:val="28"/>
        </w:rPr>
        <w:t>(наплавки</w:t>
      </w:r>
      <w:r>
        <w:rPr>
          <w:b/>
          <w:color w:val="000000"/>
          <w:sz w:val="28"/>
          <w:szCs w:val="28"/>
        </w:rPr>
        <w:t>)</w:t>
      </w:r>
    </w:p>
    <w:p w:rsidR="00D73E5F" w:rsidRPr="00945B9C" w:rsidRDefault="00D73E5F" w:rsidP="00D73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  <w:r>
        <w:rPr>
          <w:b/>
          <w:sz w:val="28"/>
          <w:szCs w:val="28"/>
        </w:rPr>
        <w:t xml:space="preserve"> </w:t>
      </w:r>
    </w:p>
    <w:p w:rsidR="008B4C22" w:rsidRDefault="008B4C22" w:rsidP="00404BAB">
      <w:pPr>
        <w:spacing w:line="276" w:lineRule="auto"/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404BAB" w:rsidRDefault="00404BAB" w:rsidP="00666751">
      <w:pPr>
        <w:spacing w:line="360" w:lineRule="auto"/>
        <w:jc w:val="center"/>
        <w:rPr>
          <w:sz w:val="32"/>
          <w:szCs w:val="32"/>
        </w:rPr>
      </w:pPr>
    </w:p>
    <w:p w:rsidR="005810FF" w:rsidRDefault="005810FF" w:rsidP="00666751">
      <w:pPr>
        <w:spacing w:line="360" w:lineRule="auto"/>
        <w:jc w:val="center"/>
        <w:rPr>
          <w:sz w:val="32"/>
          <w:szCs w:val="32"/>
        </w:rPr>
      </w:pPr>
    </w:p>
    <w:p w:rsidR="005810FF" w:rsidRDefault="005810FF" w:rsidP="00D73E5F">
      <w:pPr>
        <w:spacing w:line="360" w:lineRule="auto"/>
        <w:rPr>
          <w:sz w:val="32"/>
          <w:szCs w:val="32"/>
        </w:rPr>
      </w:pPr>
    </w:p>
    <w:p w:rsidR="005810FF" w:rsidRDefault="005810FF" w:rsidP="00666751">
      <w:pPr>
        <w:spacing w:line="360" w:lineRule="auto"/>
        <w:jc w:val="center"/>
        <w:rPr>
          <w:sz w:val="32"/>
          <w:szCs w:val="32"/>
        </w:rPr>
      </w:pPr>
    </w:p>
    <w:p w:rsidR="008B4C22" w:rsidRPr="00C22F30" w:rsidRDefault="00810597" w:rsidP="0066675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 w:rsidR="008B4C22" w:rsidRPr="00F54E44" w:rsidRDefault="008B4C22" w:rsidP="00EA237A">
      <w:pPr>
        <w:tabs>
          <w:tab w:val="left" w:pos="6804"/>
        </w:tabs>
        <w:jc w:val="both"/>
      </w:pPr>
      <w:r w:rsidRPr="00C663C9">
        <w:lastRenderedPageBreak/>
        <w:t>Дисциплина</w:t>
      </w:r>
      <w:r>
        <w:t xml:space="preserve"> «Православная культура»  является вариативной частью программы подготовки квалифицированных специалистов среднего звена (ППССЗ) по специальностям </w:t>
      </w:r>
      <w:r w:rsidR="005810FF">
        <w:rPr>
          <w:b/>
          <w:bCs/>
        </w:rPr>
        <w:t xml:space="preserve"> </w:t>
      </w:r>
      <w:r w:rsidR="008E721E">
        <w:rPr>
          <w:b/>
          <w:bCs/>
        </w:rPr>
        <w:t xml:space="preserve"> </w:t>
      </w:r>
      <w:r w:rsidR="005810FF">
        <w:rPr>
          <w:b/>
          <w:bCs/>
        </w:rPr>
        <w:t xml:space="preserve"> </w:t>
      </w:r>
      <w:r w:rsidR="008E721E">
        <w:rPr>
          <w:b/>
          <w:bCs/>
        </w:rPr>
        <w:t xml:space="preserve"> </w:t>
      </w:r>
      <w:r>
        <w:rPr>
          <w:rFonts w:cs="Shruti"/>
        </w:rPr>
        <w:t xml:space="preserve"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8B4C22" w:rsidRDefault="008B4C22" w:rsidP="00EA237A">
      <w:pPr>
        <w:jc w:val="both"/>
      </w:pPr>
    </w:p>
    <w:p w:rsidR="008B4C22" w:rsidRDefault="008B4C22" w:rsidP="00EA237A">
      <w:pPr>
        <w:jc w:val="both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398A">
        <w:t>«</w:t>
      </w:r>
      <w:r>
        <w:t>УТВЕРЖДАЮ</w:t>
      </w:r>
      <w:r w:rsidR="008D398A">
        <w:t>»</w:t>
      </w:r>
    </w:p>
    <w:p w:rsidR="008B4C22" w:rsidRDefault="00793184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предметно</w:t>
      </w:r>
      <w:r w:rsidR="008B4C22">
        <w:t xml:space="preserve"> цикловой  комиссией</w:t>
      </w:r>
      <w:r w:rsidR="008B4C22">
        <w:tab/>
      </w:r>
      <w:r w:rsidR="008B4C22">
        <w:tab/>
      </w:r>
      <w:r w:rsidR="008B4C22">
        <w:tab/>
      </w:r>
      <w:r w:rsidR="008B4C22">
        <w:tab/>
        <w:t>заместитель директора</w:t>
      </w:r>
    </w:p>
    <w:p w:rsidR="008B4C22" w:rsidRPr="00FF485A" w:rsidRDefault="008B4C22" w:rsidP="008D398A">
      <w:pPr>
        <w:widowControl w:val="0"/>
        <w:tabs>
          <w:tab w:val="left" w:pos="5745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  <w:r>
        <w:t>пред</w:t>
      </w:r>
      <w:r w:rsidR="008D398A">
        <w:t>седатель____________________</w:t>
      </w:r>
      <w:r w:rsidR="00D177A0">
        <w:rPr>
          <w:b/>
        </w:rPr>
        <w:t>_</w:t>
      </w:r>
      <w:r w:rsidR="00D177A0">
        <w:rPr>
          <w:b/>
        </w:rPr>
        <w:tab/>
      </w:r>
      <w:r w:rsidR="00D177A0" w:rsidRPr="00AD240C">
        <w:t>О.Н. Потапова</w:t>
      </w:r>
      <w:r w:rsidR="008D398A">
        <w:rPr>
          <w:b/>
        </w:rPr>
        <w:t>________________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</w:p>
    <w:p w:rsidR="008B4C22" w:rsidRPr="008D398A" w:rsidRDefault="00EE0E4F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  <w:r>
        <w:rPr>
          <w:caps/>
        </w:rPr>
        <w:t>Согласовано</w:t>
      </w:r>
    </w:p>
    <w:p w:rsidR="008B4C22" w:rsidRDefault="00EE0E4F" w:rsidP="0066675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Методист О.Н.Мелихова_______________</w:t>
      </w:r>
    </w:p>
    <w:p w:rsidR="008B4C22" w:rsidRDefault="008B4C22" w:rsidP="00666751"/>
    <w:p w:rsidR="008B4C22" w:rsidRDefault="008B4C22" w:rsidP="00666751"/>
    <w:p w:rsidR="008B4C22" w:rsidRDefault="008B4C22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8B4C22" w:rsidRPr="005A4ADB" w:rsidRDefault="008B4C22" w:rsidP="00666751">
      <w:r>
        <w:t>Разработчик</w:t>
      </w:r>
      <w:r w:rsidRPr="005A4ADB">
        <w:t>:</w:t>
      </w:r>
      <w:r>
        <w:t xml:space="preserve"> преподаватель общественных дисциплин ____________ </w:t>
      </w:r>
      <w:proofErr w:type="spellStart"/>
      <w:r>
        <w:t>Т.А.Яровицына</w:t>
      </w:r>
      <w:proofErr w:type="spellEnd"/>
    </w:p>
    <w:p w:rsidR="008B4C22" w:rsidRDefault="008B4C22" w:rsidP="00666751"/>
    <w:p w:rsidR="008B4C22" w:rsidRDefault="008B4C22" w:rsidP="00666751"/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B6120F" w:rsidRDefault="00B6120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0B3923" w:rsidRDefault="000B392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A56C3" w:rsidRDefault="00DA56C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5843" w:rsidRDefault="009F584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5810FF" w:rsidRDefault="005810F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810FF" w:rsidRDefault="005810F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810FF" w:rsidRDefault="005810F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810FF" w:rsidRDefault="005810F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/>
      </w:tblPr>
      <w:tblGrid>
        <w:gridCol w:w="7667"/>
        <w:gridCol w:w="1903"/>
      </w:tblGrid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8B4C22" w:rsidRPr="00A20A8B" w:rsidRDefault="008B4C22" w:rsidP="00666751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4C22" w:rsidRPr="00A20A8B" w:rsidTr="00FB5CA6">
        <w:trPr>
          <w:trHeight w:val="670"/>
        </w:trPr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8B4C22" w:rsidRPr="00A20A8B" w:rsidRDefault="008B4C22" w:rsidP="00666751">
            <w:pPr>
              <w:pStyle w:val="1"/>
              <w:tabs>
                <w:tab w:val="num" w:pos="0"/>
              </w:tabs>
              <w:ind w:left="284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6120F" w:rsidRDefault="00B6120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4C22" w:rsidRPr="007853C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853C2">
        <w:rPr>
          <w:b/>
          <w:caps/>
          <w:sz w:val="28"/>
          <w:szCs w:val="28"/>
        </w:rPr>
        <w:t>1. паспорт  ПРОГРАММЫ УЧЕБНОЙ ДИСЦИПЛИНЫ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3C2">
        <w:rPr>
          <w:b/>
          <w:sz w:val="28"/>
          <w:szCs w:val="28"/>
        </w:rPr>
        <w:t>Православная культура.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1.1. Область применения программы</w:t>
      </w:r>
      <w:r w:rsidR="00DA56C3">
        <w:rPr>
          <w:b/>
        </w:rPr>
        <w:br/>
      </w:r>
    </w:p>
    <w:p w:rsidR="008B4C22" w:rsidRDefault="008B4C22" w:rsidP="00DA56C3">
      <w:pPr>
        <w:tabs>
          <w:tab w:val="left" w:pos="6804"/>
        </w:tabs>
        <w:jc w:val="both"/>
      </w:pPr>
      <w:proofErr w:type="gramStart"/>
      <w:r>
        <w:t>Программа учебной дисциплины  «Православная культура» предназначена для изучения православной культуры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специалистов среднего звена</w:t>
      </w:r>
      <w:r w:rsidR="00136E22">
        <w:t>.</w:t>
      </w:r>
      <w:r>
        <w:t>.</w:t>
      </w:r>
      <w:r w:rsidRPr="00C663C9">
        <w:t>Дисциплина</w:t>
      </w:r>
      <w:r>
        <w:t xml:space="preserve"> «Православная культура» является вариативной  частью программы подготовки квалифицированных специалистов среднего звена (ППССЗ) по специальностям СПО</w:t>
      </w:r>
      <w:r w:rsidR="003139FA">
        <w:t xml:space="preserve"> </w:t>
      </w:r>
      <w:r w:rsidR="005810FF">
        <w:rPr>
          <w:b/>
          <w:bCs/>
        </w:rPr>
        <w:t xml:space="preserve"> </w:t>
      </w:r>
      <w:r w:rsidR="003139FA">
        <w:rPr>
          <w:b/>
          <w:bCs/>
        </w:rPr>
        <w:t xml:space="preserve"> </w:t>
      </w:r>
      <w:r w:rsidRPr="00BC6B12">
        <w:rPr>
          <w:color w:val="000000"/>
        </w:rPr>
        <w:t>и</w:t>
      </w:r>
      <w:r w:rsidR="003139FA">
        <w:rPr>
          <w:color w:val="000000"/>
        </w:rPr>
        <w:t xml:space="preserve"> </w:t>
      </w:r>
      <w:r w:rsidRPr="00BC6B12">
        <w:rPr>
          <w:rFonts w:cs="Shruti"/>
        </w:rPr>
        <w:t>составлена на основе</w:t>
      </w:r>
      <w:r>
        <w:rPr>
          <w:rFonts w:cs="Shruti"/>
        </w:rPr>
        <w:t xml:space="preserve"> инструктивно-методического письма «О преподавании учебного предмета «Православная культура» в соответствии с Законом</w:t>
      </w:r>
      <w:proofErr w:type="gramEnd"/>
      <w:r>
        <w:rPr>
          <w:rFonts w:cs="Shruti"/>
        </w:rPr>
        <w:t xml:space="preserve">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8B4C22" w:rsidRPr="007853C2" w:rsidRDefault="008B4C22" w:rsidP="00DA5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1.2. Место дисциплины в структуре основной профессиональной образовательной программы:</w:t>
      </w:r>
    </w:p>
    <w:p w:rsidR="008B4C22" w:rsidRPr="008C7625" w:rsidRDefault="008B4C22" w:rsidP="00666751">
      <w:pPr>
        <w:jc w:val="center"/>
        <w:rPr>
          <w:color w:val="000000"/>
          <w:sz w:val="28"/>
          <w:szCs w:val="28"/>
          <w:u w:val="single"/>
        </w:rPr>
      </w:pPr>
      <w:r w:rsidRPr="001A77CB">
        <w:rPr>
          <w:sz w:val="28"/>
          <w:szCs w:val="28"/>
          <w:u w:val="single"/>
        </w:rPr>
        <w:t>дисциплина входит в обще</w:t>
      </w:r>
      <w:r>
        <w:rPr>
          <w:sz w:val="28"/>
          <w:szCs w:val="28"/>
          <w:u w:val="single"/>
        </w:rPr>
        <w:t xml:space="preserve">образовательный учебный  цикл, раздел </w:t>
      </w:r>
      <w:r>
        <w:rPr>
          <w:color w:val="000000"/>
          <w:sz w:val="28"/>
          <w:szCs w:val="28"/>
          <w:u w:val="single"/>
        </w:rPr>
        <w:t>д</w:t>
      </w:r>
      <w:r w:rsidRPr="008C7625">
        <w:rPr>
          <w:color w:val="000000"/>
          <w:sz w:val="28"/>
          <w:szCs w:val="28"/>
          <w:u w:val="single"/>
        </w:rPr>
        <w:t>ополнительные учебные дисциплины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31BC2">
        <w:rPr>
          <w:b/>
        </w:rPr>
        <w:t>1.3. Цели и задачи дисциплины – требования к результатам освоения дисциплины:</w:t>
      </w:r>
    </w:p>
    <w:p w:rsidR="008B4C22" w:rsidRPr="00031B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воспитание гражданственности, социальной ответственности, правильного самосознания, патриотизма, приверженности конституционным принципам Российской Федерации;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  <w:rPr>
          <w:color w:val="000000"/>
        </w:rPr>
      </w:pPr>
      <w:r w:rsidRPr="00B30A70">
        <w:rPr>
          <w:color w:val="000000"/>
        </w:rPr>
        <w:t>развитие личности на стадии начальной социализации, становление правомерного социального поведения, повышения уровня политической, правовой  и духовно-нравственной культуры подростка;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B30A70">
        <w:t>углубление интереса к изучению социально-экономических и политико-правовых дисциплин;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умение получать информацию из различных источников, анализировать, систематизировать ее, делать выводы и прогнозы;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lastRenderedPageBreak/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применение полученных знаний и умений в практической деятельности в различных сферах общественной жизни.</w:t>
      </w:r>
    </w:p>
    <w:p w:rsidR="008B4C22" w:rsidRPr="00B14EB8" w:rsidRDefault="008B4C22" w:rsidP="00666751">
      <w:pPr>
        <w:autoSpaceDE w:val="0"/>
        <w:autoSpaceDN w:val="0"/>
        <w:adjustRightInd w:val="0"/>
        <w:jc w:val="center"/>
        <w:rPr>
          <w:b/>
        </w:rPr>
      </w:pPr>
      <w:r w:rsidRPr="00B14EB8">
        <w:rPr>
          <w:b/>
        </w:rPr>
        <w:t>1.</w:t>
      </w:r>
      <w:r>
        <w:rPr>
          <w:b/>
        </w:rPr>
        <w:t>4</w:t>
      </w:r>
      <w:r w:rsidRPr="00B14EB8">
        <w:rPr>
          <w:b/>
        </w:rPr>
        <w:t>. Результаты освоения учебной дисциплины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</w:pPr>
      <w:r w:rsidRPr="00B14EB8">
        <w:t xml:space="preserve">Освоение содержания учебной дисциплины </w:t>
      </w:r>
      <w:r>
        <w:t>«Православная культура» обеспечивает достиже</w:t>
      </w:r>
      <w:r w:rsidRPr="00B14EB8">
        <w:t xml:space="preserve">ние студентами следующих </w:t>
      </w:r>
      <w:r w:rsidRPr="00B14EB8">
        <w:rPr>
          <w:b/>
          <w:bCs/>
          <w:i/>
          <w:iCs/>
        </w:rPr>
        <w:t>результатов</w:t>
      </w:r>
      <w:r w:rsidRPr="00B14EB8">
        <w:t>: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личностных</w:t>
      </w:r>
      <w:r w:rsidRPr="00B14EB8">
        <w:rPr>
          <w:b/>
          <w:bCs/>
        </w:rPr>
        <w:t>: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 сформированность</w:t>
      </w:r>
      <w:r w:rsidR="00C8676C">
        <w:t xml:space="preserve"> </w:t>
      </w:r>
      <w:r>
        <w:t>мировоззрения, соответствующего современному уровню развития  практики основанного на диалоге культур, а также различных форм общественного сознания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>
        <w:t xml:space="preserve">−− </w:t>
      </w:r>
      <w:r w:rsidRPr="00B14EB8">
        <w:t>сформированность</w:t>
      </w:r>
      <w:r>
        <w:t xml:space="preserve"> патриотизма, уважение к своему народу, чувство ответственности перед Родиной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гражданская позиция в качестве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национальные, общечеловеческие и гуманистические ценности;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толерантное сознание и поведение, готовность и способность вести диалог с другими людьми, достигать в нем взаимопонимания, учитывая позиции всех участников</w:t>
      </w:r>
      <w:r w:rsidRPr="00B14EB8">
        <w:t>;</w:t>
      </w:r>
    </w:p>
    <w:p w:rsidR="008B4C22" w:rsidRPr="00D00026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r>
        <w:t>саморазвитию и самовоспитанию в соответствии с общечеловеческими ценностями и идеалами;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proofErr w:type="spellStart"/>
      <w:r w:rsidRPr="00B14EB8">
        <w:rPr>
          <w:b/>
          <w:bCs/>
          <w:i/>
          <w:iCs/>
        </w:rPr>
        <w:t>метапредметных</w:t>
      </w:r>
      <w:proofErr w:type="spellEnd"/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умение самостоятельно определять цели деятельности и составлять планы</w:t>
      </w:r>
      <w:r w:rsidR="001C6A64">
        <w:t xml:space="preserve"> </w:t>
      </w:r>
      <w:r w:rsidRPr="00B14EB8">
        <w:t>деятельности; самостоятельно осуществ</w:t>
      </w:r>
      <w:r>
        <w:t>лять, контролировать и корректи</w:t>
      </w:r>
      <w:r w:rsidRPr="00B14EB8">
        <w:t>ровать деятельность; использовать все возможные ресурсы для достижения</w:t>
      </w:r>
      <w:r w:rsidR="00A4383E">
        <w:t xml:space="preserve"> </w:t>
      </w:r>
      <w:r w:rsidRPr="00B14EB8">
        <w:t>поставленных целей и реализации планов деятельности;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навыками </w:t>
      </w:r>
      <w:proofErr w:type="gramStart"/>
      <w:r w:rsidRPr="00B14EB8">
        <w:t>познавательной</w:t>
      </w:r>
      <w:proofErr w:type="gramEnd"/>
      <w:r w:rsidRPr="00B14EB8">
        <w:t>, учебно-исследовательской и проектной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>
        <w:t>д</w:t>
      </w:r>
      <w:r w:rsidRPr="00B14EB8">
        <w:t>еятельности, навыками разрешения проблем;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proofErr w:type="gramStart"/>
      <w:r w:rsidRPr="00B14EB8">
        <w:t>самостоятельной</w:t>
      </w:r>
      <w:proofErr w:type="gramEnd"/>
      <w:r w:rsidRPr="00B14EB8">
        <w:t xml:space="preserve"> информационно-познавательной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деятельности, включая умение ориентироваться в различных источниках</w:t>
      </w:r>
      <w:r>
        <w:t xml:space="preserve"> православной </w:t>
      </w:r>
      <w:r w:rsidRPr="00B14EB8">
        <w:t xml:space="preserve">информации, критически оценивать и </w:t>
      </w:r>
      <w:r>
        <w:t>интерпретировать информацию, по</w:t>
      </w:r>
      <w:r w:rsidRPr="00B14EB8">
        <w:t>лучаемую из различных источников;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r>
        <w:t>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эргономики, техники безопасности, гигиены, ресурсосбережения, этических норм, норм информационной безопасности;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языковыми средствами: умение ясно, логически и точно излагать свою точку зрения, использовать адекватные языковые средства, понятийный аппарат православной культуры;</w:t>
      </w:r>
    </w:p>
    <w:p w:rsidR="008B4C22" w:rsidRPr="00B14EB8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предметных</w:t>
      </w:r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сформированность</w:t>
      </w:r>
      <w:r w:rsidR="00D641D1">
        <w:t xml:space="preserve"> </w:t>
      </w:r>
      <w:r>
        <w:t>знаний об обществе как целостной развивающейся системе в единстве и взаимодействии;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базовым понятийным аппаратом православной культуры;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</w:t>
      </w:r>
      <w:r>
        <w:t>умениями выявлять причинно-следственные, функциональные  и другие связи православных объектов и процессов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r>
        <w:t>сформированность представлений об основных тенденциях и возможных перспективах развития религиозного мирового сообщества в глобальном мире;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владение</w:t>
      </w:r>
      <w:r>
        <w:t xml:space="preserve"> умениями применять полученные знания в повседневной жизни, прогнозировать последствия принимаемых решений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lastRenderedPageBreak/>
        <w:t>−− сформированность</w:t>
      </w:r>
      <w:r w:rsidR="0085450D">
        <w:t xml:space="preserve"> </w:t>
      </w:r>
      <w:r>
        <w:t>навыков оценивания православной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процессов.</w:t>
      </w:r>
    </w:p>
    <w:p w:rsidR="008B4C22" w:rsidRDefault="008B4C22" w:rsidP="00D00026">
      <w:pPr>
        <w:autoSpaceDE w:val="0"/>
        <w:autoSpaceDN w:val="0"/>
        <w:adjustRightInd w:val="0"/>
        <w:jc w:val="both"/>
      </w:pPr>
    </w:p>
    <w:p w:rsidR="008B4C22" w:rsidRPr="00262070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rPr>
          <w:b/>
        </w:rPr>
        <w:t>1.5. Рекомендуемое количество часов на освоение программы дисциплины: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максимальной учебной нагрузки обучающегося</w:t>
      </w:r>
      <w:r>
        <w:rPr>
          <w:u w:val="single"/>
        </w:rPr>
        <w:t>5</w:t>
      </w:r>
      <w:r w:rsidR="00136E22">
        <w:rPr>
          <w:u w:val="single"/>
        </w:rPr>
        <w:t xml:space="preserve">4 </w:t>
      </w:r>
      <w:r w:rsidRPr="00262070">
        <w:t>час, в том числе: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обязательной аудиторной учебной нагрузки обучающегося</w:t>
      </w:r>
      <w:r>
        <w:rPr>
          <w:u w:val="single"/>
        </w:rPr>
        <w:t>3</w:t>
      </w:r>
      <w:r w:rsidR="00136E22">
        <w:rPr>
          <w:u w:val="single"/>
        </w:rPr>
        <w:t>6</w:t>
      </w:r>
      <w:r>
        <w:t xml:space="preserve"> час</w:t>
      </w:r>
      <w:proofErr w:type="gramStart"/>
      <w:r>
        <w:t>.</w:t>
      </w:r>
      <w:r w:rsidRPr="00262070">
        <w:t>;</w:t>
      </w:r>
      <w:proofErr w:type="gramEnd"/>
    </w:p>
    <w:p w:rsidR="008B4C22" w:rsidRDefault="008B4C22" w:rsidP="00EE4768">
      <w:pPr>
        <w:autoSpaceDE w:val="0"/>
        <w:autoSpaceDN w:val="0"/>
        <w:adjustRightInd w:val="0"/>
        <w:jc w:val="both"/>
      </w:pPr>
      <w:r w:rsidRPr="00262070">
        <w:t xml:space="preserve">самостоятельной работы обучающегося </w:t>
      </w:r>
      <w:r>
        <w:rPr>
          <w:u w:val="single"/>
        </w:rPr>
        <w:t>1</w:t>
      </w:r>
      <w:r w:rsidR="00136E22">
        <w:rPr>
          <w:u w:val="single"/>
        </w:rPr>
        <w:t>6</w:t>
      </w:r>
      <w:r>
        <w:t xml:space="preserve"> час</w:t>
      </w:r>
      <w:proofErr w:type="gramStart"/>
      <w:r>
        <w:t xml:space="preserve">.; </w:t>
      </w:r>
      <w:proofErr w:type="gramEnd"/>
      <w:r>
        <w:t xml:space="preserve">консультации </w:t>
      </w:r>
      <w:r w:rsidRPr="00623680">
        <w:rPr>
          <w:u w:val="single"/>
        </w:rPr>
        <w:t>2</w:t>
      </w:r>
      <w:r>
        <w:t xml:space="preserve"> часа.</w:t>
      </w:r>
    </w:p>
    <w:p w:rsidR="008B4C22" w:rsidRDefault="008B4C22" w:rsidP="00D5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B4C22" w:rsidRPr="00A06A03" w:rsidTr="00FB5CA6">
        <w:trPr>
          <w:trHeight w:val="460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B4C22" w:rsidRPr="00A06A03" w:rsidTr="00FB5CA6">
        <w:trPr>
          <w:trHeight w:val="285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  <w:r w:rsidR="005810FF"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5810FF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77093A" w:rsidRDefault="008B4C22" w:rsidP="008B4C22">
            <w:pPr>
              <w:rPr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5810FF">
              <w:rPr>
                <w:i/>
                <w:iCs/>
                <w:sz w:val="28"/>
                <w:szCs w:val="28"/>
              </w:rPr>
              <w:t>9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9704" w:type="dxa"/>
            <w:gridSpan w:val="2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A052C4">
              <w:rPr>
                <w:b/>
                <w:i/>
                <w:iCs/>
                <w:sz w:val="28"/>
                <w:szCs w:val="28"/>
              </w:rPr>
              <w:t>дифференцированн</w:t>
            </w:r>
            <w:r>
              <w:rPr>
                <w:b/>
                <w:i/>
                <w:iCs/>
                <w:sz w:val="28"/>
                <w:szCs w:val="28"/>
              </w:rPr>
              <w:t>ого</w:t>
            </w:r>
            <w:r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>
              <w:rPr>
                <w:b/>
                <w:i/>
                <w:iCs/>
                <w:sz w:val="28"/>
                <w:szCs w:val="28"/>
              </w:rPr>
              <w:t>а</w:t>
            </w:r>
          </w:p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8B4C22" w:rsidRPr="00B14EB8" w:rsidRDefault="008B4C22" w:rsidP="008B4C22">
      <w:pPr>
        <w:autoSpaceDE w:val="0"/>
        <w:autoSpaceDN w:val="0"/>
        <w:adjustRightInd w:val="0"/>
        <w:rPr>
          <w:b/>
        </w:rPr>
      </w:pPr>
    </w:p>
    <w:p w:rsidR="008B4C22" w:rsidRDefault="008B4C22" w:rsidP="008B4C22">
      <w:pPr>
        <w:autoSpaceDE w:val="0"/>
        <w:autoSpaceDN w:val="0"/>
        <w:adjustRightInd w:val="0"/>
      </w:pPr>
    </w:p>
    <w:p w:rsidR="008B4C22" w:rsidRDefault="008B4C22" w:rsidP="008B4C22"/>
    <w:p w:rsidR="008B4C22" w:rsidRDefault="008B4C22" w:rsidP="008B4C22">
      <w:pPr>
        <w:sectPr w:rsidR="008B4C22" w:rsidSect="00FB5CA6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4C22" w:rsidRDefault="008B4C22" w:rsidP="008B4C2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Православная культура</w:t>
      </w:r>
    </w:p>
    <w:p w:rsidR="008B4C22" w:rsidRDefault="008B4C22" w:rsidP="008B4C22">
      <w:pPr>
        <w:rPr>
          <w:b/>
          <w:sz w:val="28"/>
          <w:szCs w:val="28"/>
        </w:rPr>
      </w:pPr>
    </w:p>
    <w:tbl>
      <w:tblPr>
        <w:tblW w:w="15452" w:type="dxa"/>
        <w:tblInd w:w="-5" w:type="dxa"/>
        <w:tblLayout w:type="fixed"/>
        <w:tblLook w:val="0000"/>
      </w:tblPr>
      <w:tblGrid>
        <w:gridCol w:w="3044"/>
        <w:gridCol w:w="13"/>
        <w:gridCol w:w="1216"/>
        <w:gridCol w:w="42"/>
        <w:gridCol w:w="43"/>
        <w:gridCol w:w="126"/>
        <w:gridCol w:w="38"/>
        <w:gridCol w:w="114"/>
        <w:gridCol w:w="12"/>
        <w:gridCol w:w="38"/>
        <w:gridCol w:w="13"/>
        <w:gridCol w:w="25"/>
        <w:gridCol w:w="26"/>
        <w:gridCol w:w="7573"/>
        <w:gridCol w:w="77"/>
        <w:gridCol w:w="324"/>
        <w:gridCol w:w="1256"/>
        <w:gridCol w:w="26"/>
        <w:gridCol w:w="103"/>
        <w:gridCol w:w="1343"/>
      </w:tblGrid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 xml:space="preserve">Раздел 1.  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</w:rPr>
              <w:t>Цель жизни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</w:pPr>
            <w:r>
              <w:rPr>
                <w:b/>
                <w:bCs/>
              </w:rPr>
              <w:t>Тема 1.1</w:t>
            </w:r>
            <w:r>
              <w:t xml:space="preserve">. </w:t>
            </w:r>
          </w:p>
          <w:p w:rsidR="008B4C22" w:rsidRDefault="008B4C22" w:rsidP="008B4C22">
            <w:pPr>
              <w:tabs>
                <w:tab w:val="left" w:pos="5400"/>
              </w:tabs>
              <w:rPr>
                <w:bCs/>
              </w:rPr>
            </w:pPr>
            <w:r>
              <w:t>Самоопределение.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>Выбор пути. О цели христианской жизни и самоопределении. Что такое самоопределение? Значение самоопределения в жизни человека в юношестве. Христианская культура рассказывает о цели христианской жизни. О чем рассказывает евангельская притча о блудном сыне? Для чего чело</w:t>
            </w:r>
            <w:r w:rsidR="0059749F">
              <w:t xml:space="preserve">веку дан дар свободы? Как и от </w:t>
            </w:r>
            <w:proofErr w:type="gramStart"/>
            <w:r w:rsidR="0059749F">
              <w:t>к</w:t>
            </w:r>
            <w:r>
              <w:t>ого</w:t>
            </w:r>
            <w:proofErr w:type="gramEnd"/>
            <w:r>
              <w:t xml:space="preserve"> он его получил? Церковь и свобода духа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</w:t>
            </w:r>
            <w:r>
              <w:rPr>
                <w:bCs/>
              </w:rPr>
              <w:t>«Для чего человеку дан дар свободы»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1.2.</w:t>
            </w:r>
          </w:p>
          <w:p w:rsidR="008B4C22" w:rsidRDefault="008B4C22" w:rsidP="008B4C22">
            <w:r>
              <w:t>Христианские ценности.</w:t>
            </w:r>
          </w:p>
          <w:p w:rsidR="008B4C22" w:rsidRDefault="008B4C22" w:rsidP="008B4C22"/>
          <w:p w:rsidR="008B4C22" w:rsidRDefault="008B4C22" w:rsidP="008B4C22">
            <w:pPr>
              <w:tabs>
                <w:tab w:val="left" w:pos="5400"/>
              </w:tabs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386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>О наследии и наследниках. Почему православная культура называет главными ценностями жизни человека ценности веры, надежды, любви? Определение понятий «наследие», «наследник», «наследство» в словарях религиозной культуры, светской этики, толковом словаре русского языка, этимологическом словаре русского языка. Отличаются ли эти определения? Чем и почему? Как соотносятся понятия «вечные ценности жизни» и «вечная жизнь»; являются ли они синонимами? О наших предках и потомках. Кто мы: потомки или предки? О духовном наследстве в жизни наших предков. Что они оставляли в наследство своим потомкам? Владеем ли мы этим наследством? Примеры полученного от предков наследства: объекты материальной и духовной культуры. Сохраняется ли духовное наследование в жизни современных людей? Что мы можем оставить в наследство своим потомкам? Как можно сохранить духовное наследство в современном мире?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«Сохраняется ли духовное наследование в жизни современных людей»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>Тема 1.3.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Нравственная культура православия.</w:t>
            </w: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</w:rPr>
            </w:pPr>
          </w:p>
          <w:p w:rsidR="008B4C22" w:rsidRDefault="008B4C22" w:rsidP="008B4C22">
            <w:pPr>
              <w:rPr>
                <w:b/>
              </w:rPr>
            </w:pPr>
          </w:p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>
            <w:pPr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RPr="00502088" w:rsidTr="00FB5CA6">
        <w:trPr>
          <w:cantSplit/>
          <w:trHeight w:val="41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>«Не будь побежден злом, но побеждай зло добром». О добре и зле. Что есть нравственность и какого человека называют нравственным православная культура? Гарантирует ли знание нравственных норм от совершения злого? Духовная культура – основа нравственности человека. Какие страны называют странами христианской цивилизации? Какие ценности светская этика называет общечеловеческими? Совпадают ли ценности людей разных стран в разных религиозных и культурных традициях; что в них общего, чем отличаются? Как сохранить взаимопонимание между людьми при различии традиций их жизни? Библия как источник определения ценностей христианской жизни. Декалог и Заповеди Блаженства. Две самые главные заповеди, определенные для жизни человека. Христианская и светская этика, их различие. Понятие «альтернатива». Почему в словаре «Этические альтернативы» разделены понятия? Науки, которые позволяют узнать о духовном мире человека. О духовных потребностях и устроении человека. Христианская антропология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57FD0" w:rsidP="008B4C22">
            <w:pPr>
              <w:pStyle w:val="a5"/>
            </w:pPr>
            <w:r>
              <w:t>2</w:t>
            </w:r>
          </w:p>
        </w:tc>
      </w:tr>
      <w:tr w:rsidR="008B4C22" w:rsidTr="00FB5CA6">
        <w:trPr>
          <w:cantSplit/>
          <w:trHeight w:val="24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«Христианские ценности»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85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rPr>
                <w:bCs/>
              </w:rPr>
            </w:pPr>
            <w:r>
              <w:t xml:space="preserve">Самостоятельная работа  </w:t>
            </w:r>
            <w:r w:rsidR="008B4C22">
              <w:br/>
              <w:t>«Сохранение взаимопонимания между людьми при различии традиций их жизни»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Практикум «Азбука духовная»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90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  <w:p w:rsidR="008B4C22" w:rsidRDefault="008B4C22" w:rsidP="008B4C22"/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57FD0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3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2.1.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lastRenderedPageBreak/>
              <w:t>Самопознание. Какой я?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О самости, самооценке и </w:t>
            </w:r>
            <w:proofErr w:type="spellStart"/>
            <w:r>
              <w:t>саможалении</w:t>
            </w:r>
            <w:proofErr w:type="spellEnd"/>
            <w:r>
              <w:t>. Какие это понятия – положительные или отрицательные? Их анализ с позиции светской и религиозной культуры. Христианская этика о самооценке и самопознании. Самопознание как начало духовной работы над собой. Направления самопознания по указанию святых отцов христианской Церкви. Критерии самооценки.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«Христианская этика о самооценке и самопознании»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2.2.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  <w:r>
              <w:t>Узнаем о страстях и добродетелях души.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13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proofErr w:type="gramStart"/>
            <w:r>
              <w:t>О главных страстях: чревоугодии, блуде, сребролюбии, гневе, печали, унынии, тщеславии, гордости.</w:t>
            </w:r>
            <w:proofErr w:type="gramEnd"/>
            <w:r>
              <w:t xml:space="preserve"> О главных добродетелях: воздержании, целомудрии, </w:t>
            </w:r>
            <w:proofErr w:type="spellStart"/>
            <w:r>
              <w:t>нестяжании</w:t>
            </w:r>
            <w:proofErr w:type="spellEnd"/>
            <w:r>
              <w:t xml:space="preserve">, кротости, блаженном плаче, </w:t>
            </w:r>
            <w:proofErr w:type="spellStart"/>
            <w:r>
              <w:t>трезвении</w:t>
            </w:r>
            <w:proofErr w:type="spellEnd"/>
            <w:r>
              <w:t>, смирении, любви. Древо страстей и добродетелей. Их взаимосвязанность.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2</w:t>
            </w:r>
          </w:p>
        </w:tc>
      </w:tr>
      <w:tr w:rsidR="008B4C22" w:rsidTr="00FB5CA6">
        <w:trPr>
          <w:cantSplit/>
          <w:trHeight w:val="23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«Христианская церковь о взаимосвязи добродетели </w:t>
            </w:r>
            <w:proofErr w:type="gramStart"/>
            <w:r>
              <w:t>с</w:t>
            </w:r>
            <w:proofErr w:type="gramEnd"/>
            <w:r>
              <w:t xml:space="preserve"> страстями»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2.3.</w:t>
            </w:r>
            <w:r>
              <w:rPr>
                <w:b/>
                <w:bCs/>
              </w:rPr>
              <w:br/>
            </w:r>
            <w:r>
              <w:t>Как развиваются страсти?</w:t>
            </w:r>
            <w:r>
              <w:rPr>
                <w:b/>
                <w:bCs/>
              </w:rPr>
              <w:br/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114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 xml:space="preserve">Этапы развития </w:t>
            </w:r>
            <w:proofErr w:type="spellStart"/>
            <w:r>
              <w:t>страсти</w:t>
            </w:r>
            <w:proofErr w:type="gramStart"/>
            <w:r w:rsidR="003E12BC">
              <w:t>:</w:t>
            </w:r>
            <w:r>
              <w:t>:</w:t>
            </w:r>
            <w:proofErr w:type="gramEnd"/>
            <w:r>
              <w:t>прилог</w:t>
            </w:r>
            <w:proofErr w:type="spellEnd"/>
            <w:r>
              <w:t xml:space="preserve">, </w:t>
            </w:r>
            <w:proofErr w:type="spellStart"/>
            <w:r>
              <w:t>сосложение</w:t>
            </w:r>
            <w:proofErr w:type="spellEnd"/>
            <w:r>
              <w:t>, сочетание, пленение. Где скрываются страсти? Необходимость очищения своего сердца от страстей. Знание о страстях – необходимый этап борьбы с ними. К кому может попасть в плен душа человека?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«Нравственно-этическая культура православия»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«Знание о страстях – необходимый этап борьбы с ними»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02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Тема 2.4.</w:t>
            </w:r>
          </w:p>
          <w:p w:rsidR="008B4C22" w:rsidRDefault="008B4C22" w:rsidP="008B4C22">
            <w:pPr>
              <w:rPr>
                <w:bCs/>
              </w:rPr>
            </w:pPr>
            <w:r>
              <w:t>Духовная борьба. Сражение со страстями.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pStyle w:val="4"/>
              <w:snapToGrid w:val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502088">
              <w:rPr>
                <w:rFonts w:ascii="Times New Roman" w:hAnsi="Times New Roman"/>
                <w:b w:val="0"/>
                <w:i w:val="0"/>
                <w:color w:val="auto"/>
              </w:rPr>
              <w:t>2</w:t>
            </w:r>
          </w:p>
          <w:p w:rsidR="008B4C22" w:rsidRPr="00150279" w:rsidRDefault="008B4C22" w:rsidP="008B4C22"/>
        </w:tc>
      </w:tr>
      <w:tr w:rsidR="008B4C22" w:rsidTr="00FB5CA6">
        <w:trPr>
          <w:cantSplit/>
          <w:trHeight w:val="137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t xml:space="preserve">Можно ли побороть страсти? Как с ними бороться? Тактика и стратегия борьбы. Святитель </w:t>
            </w:r>
            <w:proofErr w:type="spellStart"/>
            <w:r>
              <w:t>Иоасаф</w:t>
            </w:r>
            <w:proofErr w:type="spellEnd"/>
            <w:r>
              <w:t xml:space="preserve"> Белгородский учит сражению со страстями. Построение храма своей души. Какие строительные материалы следует использовать для построения храма своей души. Святые - небесные помощники человека в борьбе со страстями. Как к ним обращаются христиане?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</w:tr>
      <w:tr w:rsidR="008B4C22" w:rsidTr="00FB5CA6">
        <w:trPr>
          <w:cantSplit/>
          <w:trHeight w:val="26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«Святитель </w:t>
            </w:r>
            <w:proofErr w:type="spellStart"/>
            <w:r>
              <w:t>Иоасаф</w:t>
            </w:r>
            <w:proofErr w:type="spellEnd"/>
            <w:r>
              <w:t xml:space="preserve"> Белгородский. Сражение семи добродетелей с семью грехами».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/>
                <w:bCs/>
              </w:rPr>
              <w:t>Тема 2.5.</w:t>
            </w:r>
            <w:r>
              <w:rPr>
                <w:b/>
                <w:bCs/>
              </w:rPr>
              <w:br/>
            </w:r>
            <w:r>
              <w:lastRenderedPageBreak/>
              <w:t>Самопроверка.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26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2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Как проверить свое духовное здоровье? В чем состоит самоотчет? Самоконтроль за своим «внутренним человеком» в течение дня. Контроль за действиями ума: </w:t>
            </w:r>
            <w:proofErr w:type="gramStart"/>
            <w:r>
              <w:t>над</w:t>
            </w:r>
            <w:proofErr w:type="gramEnd"/>
            <w:r>
              <w:t xml:space="preserve"> чем размышлял в течение дня? Контроль над </w:t>
            </w:r>
            <w:proofErr w:type="gramStart"/>
            <w:r>
              <w:t>чувствами</w:t>
            </w:r>
            <w:proofErr w:type="gramEnd"/>
            <w:r>
              <w:t xml:space="preserve">: какие чувства я испытывал по поводу происходящих событий? Контроль над своими желаниями: к чему склонялась воля - </w:t>
            </w:r>
            <w:proofErr w:type="gramStart"/>
            <w:r>
              <w:t>к</w:t>
            </w:r>
            <w:proofErr w:type="gramEnd"/>
            <w:r>
              <w:t xml:space="preserve"> доброму или недоброму? Самотестирование. Тест «Самоотчет дел моего дня»; тест «Ценности»: к чему привязан, что желаю иметь, что ценю больше всего, какие это ценности материальные или духовные?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1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«Критерии  самооценки»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«Ценности материальные и духовные».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trHeight w:val="669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Раздел 3.</w:t>
            </w:r>
            <w:r>
              <w:rPr>
                <w:b/>
              </w:rPr>
              <w:br/>
              <w:t>Итоговый проект «Наследие. Диалог культур и поколений».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6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3.1.</w:t>
            </w:r>
            <w:r>
              <w:rPr>
                <w:b/>
                <w:bCs/>
              </w:rPr>
              <w:br/>
            </w:r>
            <w:r>
              <w:t>«Кто я?» Мир. Бог. Человек. Теории происхождения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90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2</w:t>
            </w: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t>Креационная</w:t>
            </w:r>
            <w:proofErr w:type="spellEnd"/>
            <w:r>
              <w:t xml:space="preserve"> и </w:t>
            </w:r>
            <w:proofErr w:type="gramStart"/>
            <w:r>
              <w:t>эволюционная</w:t>
            </w:r>
            <w:proofErr w:type="gramEnd"/>
            <w:r>
              <w:t xml:space="preserve"> теории происхождения. Чем они отличаются? </w:t>
            </w:r>
            <w:proofErr w:type="gramStart"/>
            <w:r>
              <w:t>Двухмерная  (душа, тело) и трехмерная (дух, душа, тело) антропологические модели человека.</w:t>
            </w:r>
            <w:proofErr w:type="gramEnd"/>
            <w:r>
              <w:t xml:space="preserve"> Самоидентификация: в </w:t>
            </w:r>
            <w:proofErr w:type="gramStart"/>
            <w:r>
              <w:t>рамках</w:t>
            </w:r>
            <w:proofErr w:type="gramEnd"/>
            <w:r>
              <w:t xml:space="preserve"> какой из теорий я могу рассказать о себе? Соотношение библейской и научной теорий происхождения мира. Есть ли в них противоречие? Почему, изучая структуру белков, ученые приходят к выводу о том, что у мира есть Творец? Что говорят о происхождении мира великие учёные?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9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«Великие учёные о происхождении мира»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«Библейская и научная теории о происхождении мира».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3.2.</w:t>
            </w:r>
            <w:r>
              <w:rPr>
                <w:b/>
                <w:bCs/>
              </w:rPr>
              <w:br/>
            </w:r>
            <w:r>
              <w:t>«Откуда я?»</w:t>
            </w:r>
            <w:r>
              <w:br/>
              <w:t>Что мы знаем о себе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B4C22" w:rsidTr="00FB5CA6">
        <w:trPr>
          <w:cantSplit/>
          <w:trHeight w:val="109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t>Что изучают науки антропология и аскетика? Понятия «дух», «душа», «тело». Их значение. Можно ли научными методами исследовать душу человека? О болезнях души и ее лечении. Может ли душа умереть? Какими качествами обладает моя душа?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</w:t>
            </w:r>
            <w:r w:rsidR="00260B32">
              <w:t xml:space="preserve"> </w:t>
            </w:r>
            <w:proofErr w:type="gramStart"/>
            <w:r>
              <w:t>работа</w:t>
            </w:r>
            <w:proofErr w:type="gramEnd"/>
            <w:r>
              <w:t xml:space="preserve">  «Какими качествами обладает моя душа»</w:t>
            </w:r>
            <w:r>
              <w:br/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br/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Тема 3.3.</w:t>
            </w:r>
            <w:r>
              <w:rPr>
                <w:b/>
                <w:bCs/>
              </w:rPr>
              <w:br/>
            </w:r>
            <w:r>
              <w:t>«Откуда я?» Историческая память</w:t>
            </w:r>
          </w:p>
        </w:tc>
        <w:tc>
          <w:tcPr>
            <w:tcW w:w="1096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88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2</w:t>
            </w: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Понятие «историческая память». Святая Русь, Россия, Отечество. Малая родина. О патриотах Отечества и гражданах мира. Христиане размышляют об Отечестве земном и Отечестве Небесном. Когда Россия стала христианской страной? Христианская культура. О чем следует помнить культурному человеку? О потомках, предках, наследстве. Моя родословная. Какие объекты материальной и духовной культуры я получил в наследство? Почему люди называют Родину матерью?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316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«Моя родословная»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61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«Возникновение христианства на Руси».</w:t>
            </w:r>
            <w:r>
              <w:br/>
              <w:t>«О патриотах Отечества и гражданах мира»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4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3.4.</w:t>
            </w:r>
            <w:r>
              <w:rPr>
                <w:b/>
                <w:bCs/>
              </w:rPr>
              <w:br/>
            </w:r>
            <w:r>
              <w:t>«Сохраняем святыни России » (Маршруты духовного краеведения)</w:t>
            </w:r>
            <w:r>
              <w:rPr>
                <w:b/>
                <w:bCs/>
              </w:rPr>
              <w:br/>
            </w:r>
          </w:p>
        </w:tc>
        <w:tc>
          <w:tcPr>
            <w:tcW w:w="1240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Содержание учебного материала</w:t>
            </w:r>
          </w:p>
        </w:tc>
      </w:tr>
      <w:tr w:rsidR="008B4C22" w:rsidTr="00FB5CA6">
        <w:trPr>
          <w:cantSplit/>
          <w:trHeight w:val="106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4</w:t>
            </w: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Маршруты духовного краеведения - путешествия по святым местам России. Понятия «святой», «святыня». Что они обозначают. Может ли материальный объект являться святыней? О духовной красоте и святынях России. Рассказы о святых и святынях Земли Русской.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8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«Может ли материальный объект являться святыней».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Cs/>
              </w:rPr>
            </w:pPr>
            <w:r>
              <w:rPr>
                <w:b/>
                <w:bCs/>
              </w:rPr>
              <w:t>Тема 3.5.</w:t>
            </w:r>
            <w:r>
              <w:rPr>
                <w:b/>
                <w:bCs/>
              </w:rPr>
              <w:br/>
            </w:r>
            <w:r>
              <w:t xml:space="preserve">«Цель жизни» </w:t>
            </w: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  <w:r>
              <w:rPr>
                <w:b/>
              </w:rPr>
              <w:t>2</w:t>
            </w: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t xml:space="preserve">Светская и религиозная культура отвечают на вопрос: для чего человеку дана жизнь? О смерти и бессмертии. Отечество Небесное. Святой Серафим </w:t>
            </w:r>
            <w:proofErr w:type="spellStart"/>
            <w:r>
              <w:t>Саровский</w:t>
            </w:r>
            <w:proofErr w:type="spellEnd"/>
            <w:r>
              <w:t xml:space="preserve"> отвечает на вопрос о цели христианской жизни. Что значит «стяжание Святого Духа»? Совместимы ли христианские ценности и ценности современной жизни? Отличия в понимании смысла жизни в разных религиозных культурах. Размышление великих людей России о смысле жизни человека (святитель Филарет и А.С. Пушкин). Ответ о смысле жизни с позиции научной логики, христианской этики, разума (Р. Декарт «Я мыслю - следовательно, существую»). О цели жизни христианской семьи. О цели монашеской жизни. О смысле пасхальной радости. Чему радуются христиане в праздник Пасхи: куличам, </w:t>
            </w:r>
            <w:proofErr w:type="gramStart"/>
            <w:r>
              <w:t>крашенным</w:t>
            </w:r>
            <w:proofErr w:type="gramEnd"/>
            <w:r>
              <w:t xml:space="preserve"> яйцам, окончанию Великого поста или чему-то более важному? Благодаря какому великому событию в жизни человечества праздник Пасхи получил название «праздник праздников и торжество торжеств»?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44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0"/>
              <w:rPr>
                <w:b/>
                <w:bCs/>
              </w:rPr>
            </w:pP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  <w:r>
              <w:t>Самостоятельная работа «Главные ценности  жизни христиан»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rPr>
                <w:b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54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>Тема 3.6.</w:t>
            </w:r>
            <w:r>
              <w:br/>
              <w:t>«Духовные завещания наших предков»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8B4C22" w:rsidTr="00FB5CA6">
        <w:trPr>
          <w:cantSplit/>
          <w:trHeight w:val="38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Что такое духовное завещание? Где сохраняются духовные завещания: в юридической конторе, в нотариальных документах, в Конституции России, в духовной культуре, в памяти потомков? Какие главные ценности наши предки оставляли в наследство потомкам? </w:t>
            </w:r>
            <w:proofErr w:type="gramStart"/>
            <w:r>
              <w:t>Духовные ценности в завещаниях наших предков: бескорыстие, благодарение, благонравие, благочестие, вера, верность, воздержание, любовь, милосердие, милостыня, наследство, прощение, покаяние, скромность, смирение, страх Божий, терпение, умеренность.</w:t>
            </w:r>
            <w:proofErr w:type="gramEnd"/>
            <w:r>
              <w:t xml:space="preserve"> Как ими воспользоваться? Какие из них ты бы хотел получить, какие - оставить в наследство своим потомкам? Какие ценности завещал своим детям князь Владимир Мономах, потомкам - святители Тихон Задонский и </w:t>
            </w:r>
            <w:proofErr w:type="spellStart"/>
            <w:r>
              <w:t>Митрофан</w:t>
            </w:r>
            <w:proofErr w:type="spellEnd"/>
            <w:r>
              <w:t xml:space="preserve"> Воронежский, полководец А.В. Суворов, святые Иоанн </w:t>
            </w:r>
            <w:proofErr w:type="spellStart"/>
            <w:r>
              <w:t>Кронштадтский</w:t>
            </w:r>
            <w:proofErr w:type="spellEnd"/>
            <w:r>
              <w:t xml:space="preserve"> и Серафим </w:t>
            </w:r>
            <w:proofErr w:type="spellStart"/>
            <w:r>
              <w:t>Вырицкий</w:t>
            </w:r>
            <w:proofErr w:type="spellEnd"/>
            <w:r>
              <w:t>, царь Николай II, великий князь К.К. Романов и княгиня Урусова. Изменялись духовные ценности жизни христиан на протяжении веков?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«духовные ценности жизни христиан»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67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 «Как сохраняются ценности жизни наших предков в жизни современных людей»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 xml:space="preserve">Тема 3.7. </w:t>
            </w:r>
            <w:r>
              <w:t xml:space="preserve">«Духовное </w:t>
            </w:r>
            <w:r>
              <w:lastRenderedPageBreak/>
              <w:t>завещание сверстникам»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354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 xml:space="preserve">Для чего я живу? Какие ценности жизни считаю для себя главными? В чем вижу счастье жизни человека: моих родителей, меня лично, моих предков? Отличаются ли они или совпадают? Какие ценности я получил в наследство от своих предков прошлых веков? Можно ли, знакомясь с памятниками христианской культуры, рассматривая произведения религиозной и светской живописи, путешествуя маршрутами духовного краеведения узнать о том, какие ценности жизни избирали люди, которые создали эти объекты? Можно ли догадаться, о чем думали мои сверстники, портреты которых написали художники разных веков? Что бы они хотели сказать мне через века и годы? </w:t>
            </w:r>
            <w:r>
              <w:br/>
              <w:t>Что бы я хотел рассказать о себе, своей Родине, ее ценностях, культуре, святынях, пожелать своим сверстникам, которые будут жить через 100 лет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t>Самостоятельная работа «Что самое главное я хотел бы сказать и пере</w:t>
            </w:r>
            <w:r w:rsidR="00C430CA">
              <w:t>дать своим потомкам</w:t>
            </w:r>
            <w:proofErr w:type="gramStart"/>
            <w:r w:rsidR="00C430CA">
              <w:t>».</w:t>
            </w:r>
            <w:r>
              <w:t>.</w:t>
            </w:r>
            <w:proofErr w:type="gramEnd"/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4C5738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278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3.8.</w:t>
            </w:r>
            <w:r>
              <w:br/>
              <w:t>«Наследие. Диалог культур и поколений»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</w:p>
        </w:tc>
        <w:tc>
          <w:tcPr>
            <w:tcW w:w="96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42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6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8</w:t>
            </w:r>
          </w:p>
        </w:tc>
        <w:tc>
          <w:tcPr>
            <w:tcW w:w="7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Можно ли вести с людьми разговор через века? О бессмертии. Какие ценности жизни человека прекращают со временем свое существование, какие сохраняются? Рассказ о самом главном: своей Родине, ее святынях, о предках, о цели жизни, о себе, семье, ценностях жизни. О том, что мы получили в наследство, сохранили и передаем в наследство своим потомкам. Диалог культурных традиций жизни людей. Сохранение вечных ценностей: добра, любви, веры, красоты в себе и в мире. Сохранение родного языка. Что для этого нужно сделать лично мне, что - всем нам вместе?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i/>
              </w:rPr>
            </w:pPr>
            <w:r>
              <w:rPr>
                <w:b/>
                <w:i/>
              </w:rPr>
              <w:t>Итоговая аттестация в форме дифференцированный зачёт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</w:rPr>
            </w:pPr>
            <w:r>
              <w:rPr>
                <w:b/>
                <w:bCs/>
              </w:rPr>
              <w:t>Консультации 2</w:t>
            </w:r>
            <w:proofErr w:type="gramStart"/>
            <w:r>
              <w:rPr>
                <w:b/>
                <w:bCs/>
              </w:rPr>
              <w:t xml:space="preserve"> В</w:t>
            </w:r>
            <w:proofErr w:type="gramEnd"/>
            <w:r>
              <w:rPr>
                <w:b/>
                <w:bCs/>
              </w:rPr>
              <w:t>сего: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</w:rPr>
              <w:t>5</w:t>
            </w:r>
            <w:r w:rsidR="005810FF">
              <w:rPr>
                <w:b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</w:tbl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sectPr w:rsidR="008B4C22" w:rsidSect="00FB5CA6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1" w:right="1134" w:bottom="1134" w:left="1134" w:header="709" w:footer="709" w:gutter="0"/>
          <w:pgNumType w:start="7"/>
          <w:cols w:space="720"/>
          <w:docGrid w:linePitch="360"/>
        </w:sectPr>
      </w:pPr>
    </w:p>
    <w:p w:rsidR="008B4C22" w:rsidRPr="003D6074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D6074">
        <w:rPr>
          <w:b/>
          <w:caps/>
        </w:rPr>
        <w:lastRenderedPageBreak/>
        <w:t>3. условия реализации программы дисциплины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3.1. Требования к минимальному материально-техническому обеспечению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Перечень кабинетов, лабораторий, мастерских и других помещений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Кабинеты: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 общественных дисциплин (учебники и учебные пособия, репродукции,  карточки-задания, наборы плакатов)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/>
          <w:bCs/>
        </w:rPr>
        <w:t>Технические средства обучения</w:t>
      </w:r>
      <w:r w:rsidRPr="003D6074">
        <w:rPr>
          <w:bCs/>
        </w:rPr>
        <w:t>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компьютер с выходом в сеть Интернет;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 xml:space="preserve">- </w:t>
      </w:r>
      <w:proofErr w:type="spellStart"/>
      <w:r w:rsidRPr="003D6074">
        <w:rPr>
          <w:bCs/>
        </w:rPr>
        <w:t>мультимедийный</w:t>
      </w:r>
      <w:proofErr w:type="spellEnd"/>
      <w:r w:rsidRPr="003D6074">
        <w:rPr>
          <w:bCs/>
        </w:rPr>
        <w:t xml:space="preserve"> проектор;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уроки, разработанные в инфор</w:t>
      </w:r>
      <w:r w:rsidR="00BC7DD0">
        <w:rPr>
          <w:bCs/>
        </w:rPr>
        <w:t>мационном образовательном контекс</w:t>
      </w:r>
      <w:r w:rsidRPr="003D6074">
        <w:rPr>
          <w:bCs/>
        </w:rPr>
        <w:t>те К</w:t>
      </w:r>
      <w:proofErr w:type="gramStart"/>
      <w:r w:rsidRPr="003D6074">
        <w:rPr>
          <w:bCs/>
        </w:rPr>
        <w:t>М-</w:t>
      </w:r>
      <w:proofErr w:type="gramEnd"/>
      <w:r w:rsidRPr="003D6074">
        <w:rPr>
          <w:bCs/>
        </w:rPr>
        <w:t xml:space="preserve"> школа;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электронные учебники, презентации</w:t>
      </w:r>
    </w:p>
    <w:p w:rsidR="008B4C22" w:rsidRPr="003D6074" w:rsidRDefault="008B4C22" w:rsidP="00857F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D6074">
        <w:rPr>
          <w:b/>
        </w:rPr>
        <w:t>3.2. Информационное обеспечение обучения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D60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B4C22" w:rsidRPr="00502088" w:rsidRDefault="008B4C22" w:rsidP="00857FD0">
      <w:pPr>
        <w:pStyle w:val="aa"/>
        <w:jc w:val="both"/>
        <w:rPr>
          <w:b/>
        </w:rPr>
      </w:pPr>
      <w:r w:rsidRPr="00502088">
        <w:rPr>
          <w:b/>
        </w:rPr>
        <w:t>Основная литература:</w:t>
      </w:r>
    </w:p>
    <w:p w:rsidR="008B4C22" w:rsidRPr="003D6074" w:rsidRDefault="008B4C22" w:rsidP="00857FD0">
      <w:pPr>
        <w:jc w:val="both"/>
      </w:pPr>
      <w:r>
        <w:t xml:space="preserve">1. </w:t>
      </w:r>
      <w:r w:rsidRPr="00F150A3">
        <w:t xml:space="preserve">Шевченко Л.Л.Духовно-нравственная культура. Православная культура. Учебник для общеобразовательных школ, лицеев, гимназий.11 класс. Православная культура и религиозные культуры мира. Книга 1. Наследие. Диалог культур и поколений. — М.: Центр поддержки культурно-исторических традиций Отечества, 2012. 96 </w:t>
      </w:r>
      <w:proofErr w:type="gramStart"/>
      <w:r w:rsidRPr="00F150A3">
        <w:t>с</w:t>
      </w:r>
      <w:proofErr w:type="gramEnd"/>
      <w:r w:rsidRPr="00F150A3">
        <w:t>. Книга 2. Словари-минимумы.— М., Центр поддержки культурно-исторических традиций Отечества, 2012.</w:t>
      </w:r>
    </w:p>
    <w:p w:rsidR="008B4C22" w:rsidRPr="00502088" w:rsidRDefault="008B4C22" w:rsidP="00666751">
      <w:pPr>
        <w:pStyle w:val="aa"/>
        <w:jc w:val="center"/>
        <w:rPr>
          <w:b/>
        </w:rPr>
      </w:pPr>
      <w:r w:rsidRPr="00502088">
        <w:rPr>
          <w:b/>
        </w:rPr>
        <w:t>Дополнительная литература:</w:t>
      </w:r>
    </w:p>
    <w:p w:rsidR="008B4C22" w:rsidRPr="003D6074" w:rsidRDefault="008B4C22" w:rsidP="00857FD0">
      <w:r w:rsidRPr="003D6074">
        <w:t xml:space="preserve">1. </w:t>
      </w:r>
      <w:proofErr w:type="gramStart"/>
      <w:r w:rsidRPr="003D6074">
        <w:t>Бородина А.В. «Основы православной культуры», учебное пособие для основной и старшей ступеней общеобразовательных школ, лицеев, гимназий, Москва, издательский дом «Покров», 2003.</w:t>
      </w:r>
      <w:proofErr w:type="gramEnd"/>
    </w:p>
    <w:p w:rsidR="008B4C22" w:rsidRDefault="008B4C22" w:rsidP="00857FD0">
      <w:r w:rsidRPr="003D6074">
        <w:t xml:space="preserve">2. Громыко М.М., </w:t>
      </w:r>
      <w:proofErr w:type="spellStart"/>
      <w:r w:rsidRPr="003D6074">
        <w:t>Буганов</w:t>
      </w:r>
      <w:proofErr w:type="spellEnd"/>
      <w:r w:rsidRPr="003D6074">
        <w:t xml:space="preserve"> А.В. «О воззрениях русского народа»,          Москва, издательство «</w:t>
      </w:r>
      <w:proofErr w:type="spellStart"/>
      <w:r w:rsidRPr="003D6074">
        <w:t>Паломникъ</w:t>
      </w:r>
      <w:proofErr w:type="spellEnd"/>
      <w:r w:rsidRPr="003D6074">
        <w:t>», 2000.</w:t>
      </w:r>
    </w:p>
    <w:p w:rsidR="008B4C22" w:rsidRPr="003D6074" w:rsidRDefault="008B4C22" w:rsidP="00857FD0">
      <w:r w:rsidRPr="003D6074">
        <w:t xml:space="preserve">3. </w:t>
      </w:r>
      <w:proofErr w:type="spellStart"/>
      <w:r w:rsidRPr="003D6074">
        <w:t>Духанин</w:t>
      </w:r>
      <w:proofErr w:type="spellEnd"/>
      <w:r w:rsidRPr="003D6074">
        <w:t xml:space="preserve"> В. «Сокровенный мир Православия». </w:t>
      </w:r>
      <w:proofErr w:type="gramStart"/>
      <w:r w:rsidRPr="003D6074">
        <w:t>–М</w:t>
      </w:r>
      <w:proofErr w:type="gramEnd"/>
      <w:r w:rsidRPr="003D6074">
        <w:t>.: Издательский Совет Русс</w:t>
      </w:r>
      <w:r>
        <w:t>кой Православной Церкви, 2006.</w:t>
      </w:r>
    </w:p>
    <w:p w:rsidR="008B4C22" w:rsidRPr="003D6074" w:rsidRDefault="008B4C22" w:rsidP="00857FD0">
      <w:r>
        <w:t>4</w:t>
      </w:r>
      <w:r w:rsidRPr="003D6074">
        <w:t>. Детская Библия, Волгоград, издательство «</w:t>
      </w:r>
      <w:proofErr w:type="spellStart"/>
      <w:r w:rsidRPr="003D6074">
        <w:t>Ведо</w:t>
      </w:r>
      <w:proofErr w:type="spellEnd"/>
      <w:r w:rsidRPr="003D6074">
        <w:t>», 1990.</w:t>
      </w:r>
    </w:p>
    <w:p w:rsidR="008B4C22" w:rsidRDefault="008B4C22" w:rsidP="00857FD0">
      <w:r>
        <w:t>5</w:t>
      </w:r>
      <w:r w:rsidRPr="003D6074">
        <w:t>. Соловьев В. «История России для детей и взрослых: Для   старшего школьного возраста», Москва, издательство «Белый город», 2003.</w:t>
      </w:r>
    </w:p>
    <w:p w:rsidR="008B4C22" w:rsidRPr="003D6074" w:rsidRDefault="008B4C22" w:rsidP="00857FD0">
      <w:r>
        <w:t xml:space="preserve">.6. </w:t>
      </w:r>
      <w:r w:rsidRPr="003D6074">
        <w:t>«Православные праздники», Твер</w:t>
      </w:r>
      <w:r>
        <w:t>ь, ООО «Издательство АСТ»,2007.</w:t>
      </w:r>
    </w:p>
    <w:p w:rsidR="008B4C22" w:rsidRPr="003D6074" w:rsidRDefault="008B4C22" w:rsidP="00857FD0">
      <w:r>
        <w:t>7</w:t>
      </w:r>
      <w:r w:rsidRPr="003D6074">
        <w:t>. «Христианство и религии мира», учебное пособие. М.: ПРО-ПРЕСС, 2000.</w:t>
      </w:r>
    </w:p>
    <w:p w:rsidR="008B4C22" w:rsidRPr="003D6074" w:rsidRDefault="008B4C22" w:rsidP="00857FD0">
      <w:r>
        <w:t>8</w:t>
      </w:r>
      <w:r w:rsidRPr="003D6074">
        <w:t xml:space="preserve">. </w:t>
      </w:r>
      <w:proofErr w:type="spellStart"/>
      <w:r w:rsidRPr="003D6074">
        <w:t>Янушкявичюс</w:t>
      </w:r>
      <w:proofErr w:type="spellEnd"/>
      <w:r w:rsidRPr="003D6074">
        <w:t xml:space="preserve"> Р., </w:t>
      </w:r>
      <w:proofErr w:type="spellStart"/>
      <w:r w:rsidRPr="003D6074">
        <w:t>Янушкявичене</w:t>
      </w:r>
      <w:proofErr w:type="spellEnd"/>
      <w:r w:rsidRPr="003D6074">
        <w:t xml:space="preserve"> О. «Основы нравственности», учебное пособие для школьников и студентов. 3-е изд., </w:t>
      </w:r>
      <w:proofErr w:type="spellStart"/>
      <w:r w:rsidRPr="003D6074">
        <w:t>испр</w:t>
      </w:r>
      <w:proofErr w:type="spellEnd"/>
      <w:r w:rsidRPr="003D6074">
        <w:t>. и доп. М.: «ПРО-ПРЕСС», 2000.</w:t>
      </w:r>
    </w:p>
    <w:p w:rsidR="008B4C22" w:rsidRDefault="008B4C22" w:rsidP="00857FD0">
      <w:pPr>
        <w:autoSpaceDE w:val="0"/>
        <w:autoSpaceDN w:val="0"/>
        <w:adjustRightInd w:val="0"/>
        <w:rPr>
          <w:bCs/>
        </w:rPr>
      </w:pPr>
    </w:p>
    <w:p w:rsidR="008B4C22" w:rsidRPr="00502088" w:rsidRDefault="008B4C22" w:rsidP="003A299B">
      <w:pPr>
        <w:autoSpaceDE w:val="0"/>
        <w:autoSpaceDN w:val="0"/>
        <w:adjustRightInd w:val="0"/>
        <w:jc w:val="center"/>
        <w:rPr>
          <w:b/>
          <w:bCs/>
        </w:rPr>
      </w:pPr>
      <w:r w:rsidRPr="00502088">
        <w:rPr>
          <w:b/>
          <w:bCs/>
        </w:rPr>
        <w:t>Интернет-ресурсы:</w:t>
      </w:r>
    </w:p>
    <w:p w:rsidR="008B4C22" w:rsidRPr="003D6074" w:rsidRDefault="00CD5F8A" w:rsidP="003A299B">
      <w:pPr>
        <w:pStyle w:val="a3"/>
        <w:ind w:left="0"/>
        <w:rPr>
          <w:i/>
        </w:rPr>
      </w:pPr>
      <w:hyperlink r:id="rId13" w:history="1">
        <w:r w:rsidR="008B4C22" w:rsidRPr="008F7389">
          <w:rPr>
            <w:rStyle w:val="ab"/>
            <w:i/>
          </w:rPr>
          <w:t>http://www.pokrov-cherkessk.ru</w:t>
        </w:r>
      </w:hyperlink>
      <w:r w:rsidR="008B4C22">
        <w:rPr>
          <w:i/>
        </w:rPr>
        <w:br/>
      </w:r>
      <w:hyperlink r:id="rId14" w:history="1">
        <w:r w:rsidR="008B4C22" w:rsidRPr="008F7389">
          <w:rPr>
            <w:rStyle w:val="ab"/>
            <w:i/>
          </w:rPr>
          <w:t>http://www.mrezha.ru</w:t>
        </w:r>
      </w:hyperlink>
      <w:r w:rsidR="008B4C22">
        <w:rPr>
          <w:i/>
        </w:rPr>
        <w:br/>
      </w:r>
      <w:r w:rsidR="008B4C22" w:rsidRPr="003D6074">
        <w:rPr>
          <w:i/>
        </w:rPr>
        <w:t>http://www.hristianstvo.ru/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http://www.pravmir.ru/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http://www.wco.ru/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http://orthomission.ru/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http://www.pravoslavie.ua/</w:t>
      </w:r>
    </w:p>
    <w:p w:rsidR="008B4C22" w:rsidRDefault="008B4C22" w:rsidP="00666751">
      <w:pPr>
        <w:jc w:val="center"/>
      </w:pPr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B4C22" w:rsidRPr="00A20A8B" w:rsidRDefault="008B4C22" w:rsidP="007C36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BC7DD0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произведения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 w:right="-7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язык символов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20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отличать христианские течения от других религии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основополагающ</w:t>
            </w:r>
            <w:r>
              <w:rPr>
                <w:sz w:val="28"/>
                <w:szCs w:val="28"/>
              </w:rPr>
              <w:t>ие мировоззренческие концепции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формы русской святости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праздники богослужебного г</w:t>
            </w:r>
            <w:r>
              <w:rPr>
                <w:sz w:val="28"/>
                <w:szCs w:val="28"/>
              </w:rPr>
              <w:t>ода Русской Православной Церкви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proofErr w:type="gramStart"/>
            <w:r w:rsidRPr="00CA721C">
              <w:rPr>
                <w:sz w:val="28"/>
                <w:szCs w:val="28"/>
              </w:rPr>
              <w:t>сонмах</w:t>
            </w:r>
            <w:proofErr w:type="gramEnd"/>
            <w:r w:rsidRPr="00CA721C">
              <w:rPr>
                <w:sz w:val="28"/>
                <w:szCs w:val="28"/>
              </w:rPr>
              <w:t xml:space="preserve"> православных святых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rPr>
          <w:trHeight w:val="42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основы иконографии и особо почитаемые иконы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историю возникновения монашества и монастырей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 историю Русской Православной  церкви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</w:tbl>
    <w:p w:rsidR="008B4C22" w:rsidRDefault="008B4C22" w:rsidP="008B4C22"/>
    <w:p w:rsidR="008B4C22" w:rsidRDefault="008B4C22" w:rsidP="008B4C22"/>
    <w:p w:rsidR="008B1D50" w:rsidRDefault="008B1D50" w:rsidP="008B4C22"/>
    <w:sectPr w:rsidR="008B1D50" w:rsidSect="00FB5CA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42" w:rsidRDefault="00315442" w:rsidP="008B4C22">
      <w:r>
        <w:separator/>
      </w:r>
    </w:p>
  </w:endnote>
  <w:endnote w:type="continuationSeparator" w:id="0">
    <w:p w:rsidR="00315442" w:rsidRDefault="00315442" w:rsidP="008B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99462"/>
      <w:docPartObj>
        <w:docPartGallery w:val="Page Numbers (Bottom of Page)"/>
        <w:docPartUnique/>
      </w:docPartObj>
    </w:sdtPr>
    <w:sdtContent>
      <w:p w:rsidR="00DB62FD" w:rsidRDefault="00CD5F8A">
        <w:pPr>
          <w:pStyle w:val="a8"/>
          <w:jc w:val="right"/>
        </w:pPr>
        <w:fldSimple w:instr=" PAGE   \* MERGEFORMAT ">
          <w:r w:rsidR="00D73E5F">
            <w:rPr>
              <w:noProof/>
            </w:rPr>
            <w:t>2</w:t>
          </w:r>
        </w:fldSimple>
      </w:p>
    </w:sdtContent>
  </w:sdt>
  <w:p w:rsidR="00DB62FD" w:rsidRDefault="00DB62F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CD5F8A">
    <w:pPr>
      <w:pStyle w:val="a8"/>
      <w:jc w:val="right"/>
    </w:pPr>
    <w:fldSimple w:instr=" PAGE ">
      <w:r w:rsidR="00D73E5F">
        <w:rPr>
          <w:noProof/>
        </w:rPr>
        <w:t>13</w:t>
      </w:r>
    </w:fldSimple>
  </w:p>
  <w:p w:rsidR="00DB62FD" w:rsidRDefault="00DB62F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CD5F8A">
    <w:pPr>
      <w:pStyle w:val="a8"/>
      <w:jc w:val="right"/>
    </w:pPr>
    <w:fldSimple w:instr=" PAGE   \* MERGEFORMAT ">
      <w:r w:rsidR="00D73E5F">
        <w:rPr>
          <w:noProof/>
        </w:rPr>
        <w:t>15</w:t>
      </w:r>
    </w:fldSimple>
  </w:p>
  <w:p w:rsidR="00DB62FD" w:rsidRDefault="00DB62FD">
    <w:pPr>
      <w:pStyle w:val="a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42" w:rsidRDefault="00315442" w:rsidP="008B4C22">
      <w:r>
        <w:separator/>
      </w:r>
    </w:p>
  </w:footnote>
  <w:footnote w:type="continuationSeparator" w:id="0">
    <w:p w:rsidR="00315442" w:rsidRDefault="00315442" w:rsidP="008B4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528E877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7C2"/>
    <w:rsid w:val="00043FA7"/>
    <w:rsid w:val="000B2156"/>
    <w:rsid w:val="000B3923"/>
    <w:rsid w:val="00136E22"/>
    <w:rsid w:val="00156945"/>
    <w:rsid w:val="00175E4D"/>
    <w:rsid w:val="001B77C2"/>
    <w:rsid w:val="001C6A64"/>
    <w:rsid w:val="00260B32"/>
    <w:rsid w:val="00295963"/>
    <w:rsid w:val="003139FA"/>
    <w:rsid w:val="00315442"/>
    <w:rsid w:val="003A299B"/>
    <w:rsid w:val="003D30C2"/>
    <w:rsid w:val="003E12BC"/>
    <w:rsid w:val="00404BAB"/>
    <w:rsid w:val="0042444A"/>
    <w:rsid w:val="00492878"/>
    <w:rsid w:val="004C5738"/>
    <w:rsid w:val="004F126B"/>
    <w:rsid w:val="00537209"/>
    <w:rsid w:val="005810FF"/>
    <w:rsid w:val="005811AD"/>
    <w:rsid w:val="0059749F"/>
    <w:rsid w:val="00666751"/>
    <w:rsid w:val="00672045"/>
    <w:rsid w:val="006A102A"/>
    <w:rsid w:val="007204EC"/>
    <w:rsid w:val="00730A2F"/>
    <w:rsid w:val="00774519"/>
    <w:rsid w:val="0078257C"/>
    <w:rsid w:val="00793184"/>
    <w:rsid w:val="007C3691"/>
    <w:rsid w:val="00810597"/>
    <w:rsid w:val="00845B46"/>
    <w:rsid w:val="0085450D"/>
    <w:rsid w:val="00857FD0"/>
    <w:rsid w:val="008B07DF"/>
    <w:rsid w:val="008B0F61"/>
    <w:rsid w:val="008B1D50"/>
    <w:rsid w:val="008B4C22"/>
    <w:rsid w:val="008D398A"/>
    <w:rsid w:val="008E721E"/>
    <w:rsid w:val="00941A44"/>
    <w:rsid w:val="009F5843"/>
    <w:rsid w:val="00A4383E"/>
    <w:rsid w:val="00A84CF5"/>
    <w:rsid w:val="00AD240C"/>
    <w:rsid w:val="00AE2A71"/>
    <w:rsid w:val="00B2278C"/>
    <w:rsid w:val="00B6120F"/>
    <w:rsid w:val="00BC7DD0"/>
    <w:rsid w:val="00BF1500"/>
    <w:rsid w:val="00C430CA"/>
    <w:rsid w:val="00C8676C"/>
    <w:rsid w:val="00CC463D"/>
    <w:rsid w:val="00CD5F8A"/>
    <w:rsid w:val="00D00026"/>
    <w:rsid w:val="00D177A0"/>
    <w:rsid w:val="00D5061E"/>
    <w:rsid w:val="00D641D1"/>
    <w:rsid w:val="00D73E5F"/>
    <w:rsid w:val="00D906A5"/>
    <w:rsid w:val="00DA56C3"/>
    <w:rsid w:val="00DB62FD"/>
    <w:rsid w:val="00DC3F82"/>
    <w:rsid w:val="00DD5DE5"/>
    <w:rsid w:val="00E36418"/>
    <w:rsid w:val="00E54FA3"/>
    <w:rsid w:val="00EA0762"/>
    <w:rsid w:val="00EA237A"/>
    <w:rsid w:val="00EE0E4F"/>
    <w:rsid w:val="00EE4768"/>
    <w:rsid w:val="00F25362"/>
    <w:rsid w:val="00F45EA3"/>
    <w:rsid w:val="00FB5CA6"/>
    <w:rsid w:val="00FF4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4C2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C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B4C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rsid w:val="008B4C22"/>
    <w:pPr>
      <w:spacing w:after="120"/>
      <w:ind w:left="283"/>
    </w:pPr>
    <w:rPr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 Spacing"/>
    <w:qFormat/>
    <w:rsid w:val="008B4C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rsid w:val="008B4C22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8B4C2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F48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4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okrov-cherkessk.ru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rezha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E8B0C-EF25-4FF2-9CB9-AFBCAEC5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15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23356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2019-09-27T15:25:00Z</cp:lastPrinted>
  <dcterms:created xsi:type="dcterms:W3CDTF">2019-09-10T08:50:00Z</dcterms:created>
  <dcterms:modified xsi:type="dcterms:W3CDTF">2020-10-29T06:37:00Z</dcterms:modified>
</cp:coreProperties>
</file>